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39" w:rsidRDefault="000E37E6">
      <w:pPr>
        <w:jc w:val="center"/>
        <w:rPr>
          <w:rFonts w:ascii="黑体" w:eastAsia="黑体" w:hAnsi="新宋体"/>
          <w:b/>
          <w:sz w:val="36"/>
          <w:szCs w:val="36"/>
        </w:rPr>
      </w:pPr>
      <w:r>
        <w:rPr>
          <w:rFonts w:ascii="黑体" w:eastAsia="黑体" w:hAnsi="新宋体"/>
          <w:b/>
          <w:sz w:val="36"/>
          <w:szCs w:val="36"/>
        </w:rPr>
        <w:t>202</w:t>
      </w:r>
      <w:r w:rsidR="00EF4AAB">
        <w:rPr>
          <w:rFonts w:ascii="黑体" w:eastAsia="黑体" w:hAnsi="新宋体"/>
          <w:b/>
          <w:sz w:val="36"/>
          <w:szCs w:val="36"/>
        </w:rPr>
        <w:t>4</w:t>
      </w:r>
      <w:r>
        <w:rPr>
          <w:rFonts w:ascii="黑体" w:eastAsia="黑体" w:hAnsi="新宋体" w:hint="eastAsia"/>
          <w:b/>
          <w:sz w:val="36"/>
          <w:szCs w:val="36"/>
        </w:rPr>
        <w:t>年全国硕士研究生招生考试</w:t>
      </w:r>
    </w:p>
    <w:p w:rsidR="00EE2539" w:rsidRDefault="000E37E6">
      <w:pPr>
        <w:jc w:val="center"/>
        <w:rPr>
          <w:rFonts w:ascii="黑体" w:eastAsia="黑体" w:hAnsi="新宋体"/>
          <w:b/>
          <w:sz w:val="36"/>
          <w:szCs w:val="36"/>
        </w:rPr>
      </w:pPr>
      <w:r>
        <w:rPr>
          <w:rFonts w:ascii="黑体" w:eastAsia="黑体" w:hAnsi="新宋体" w:hint="eastAsia"/>
          <w:b/>
          <w:sz w:val="36"/>
          <w:szCs w:val="36"/>
        </w:rPr>
        <w:t>湖北师范大学自命题考试科目考试大纲</w:t>
      </w:r>
    </w:p>
    <w:p w:rsidR="00EE2539" w:rsidRDefault="000E37E6">
      <w:pPr>
        <w:spacing w:beforeLines="50" w:before="156" w:afterLines="50" w:after="156" w:line="360" w:lineRule="exact"/>
        <w:jc w:val="center"/>
        <w:rPr>
          <w:rFonts w:ascii="宋体"/>
        </w:rPr>
      </w:pPr>
      <w:r>
        <w:rPr>
          <w:rFonts w:ascii="宋体" w:hAnsi="宋体" w:hint="eastAsia"/>
          <w:sz w:val="28"/>
          <w:szCs w:val="28"/>
        </w:rPr>
        <w:t>（科目名称：地理学基础</w:t>
      </w:r>
      <w:r>
        <w:rPr>
          <w:rFonts w:ascii="宋体" w:hAnsi="宋体"/>
          <w:sz w:val="28"/>
          <w:szCs w:val="28"/>
        </w:rPr>
        <w:t xml:space="preserve">     </w:t>
      </w:r>
      <w:r>
        <w:rPr>
          <w:rFonts w:ascii="宋体" w:hAnsi="宋体" w:hint="eastAsia"/>
          <w:sz w:val="28"/>
          <w:szCs w:val="28"/>
        </w:rPr>
        <w:t>科目代码</w:t>
      </w:r>
      <w:r>
        <w:rPr>
          <w:rFonts w:ascii="宋体" w:hAnsi="宋体"/>
          <w:sz w:val="28"/>
          <w:szCs w:val="28"/>
        </w:rPr>
        <w:t>:</w:t>
      </w:r>
      <w:r w:rsidR="00C92F78">
        <w:rPr>
          <w:rFonts w:ascii="宋体" w:hAnsi="宋体"/>
          <w:sz w:val="28"/>
          <w:szCs w:val="28"/>
        </w:rPr>
        <w:t>903</w:t>
      </w:r>
      <w:bookmarkStart w:id="0" w:name="_GoBack"/>
      <w:bookmarkEnd w:id="0"/>
      <w:r>
        <w:rPr>
          <w:rFonts w:ascii="宋体" w:hAnsi="宋体" w:hint="eastAsia"/>
          <w:sz w:val="28"/>
          <w:szCs w:val="28"/>
        </w:rPr>
        <w:t>）</w:t>
      </w:r>
    </w:p>
    <w:p w:rsidR="00EE2539" w:rsidRDefault="000E37E6">
      <w:pPr>
        <w:adjustRightInd w:val="0"/>
        <w:snapToGrid w:val="0"/>
        <w:spacing w:line="600" w:lineRule="exact"/>
        <w:rPr>
          <w:b/>
          <w:color w:val="FF0000"/>
          <w:sz w:val="32"/>
          <w:szCs w:val="32"/>
        </w:rPr>
      </w:pPr>
      <w:r>
        <w:rPr>
          <w:rFonts w:hint="eastAsia"/>
          <w:b/>
          <w:sz w:val="32"/>
          <w:szCs w:val="32"/>
        </w:rPr>
        <w:t>一、考查目标</w:t>
      </w:r>
      <w:r>
        <w:rPr>
          <w:b/>
          <w:sz w:val="32"/>
          <w:szCs w:val="32"/>
        </w:rPr>
        <w:t xml:space="preserve">   </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《地理学基础》是</w:t>
      </w:r>
      <w:r>
        <w:rPr>
          <w:rFonts w:hint="eastAsia"/>
          <w:sz w:val="24"/>
        </w:rPr>
        <w:t>湖北师范大学地理学专业全日制学术型硕士研究生入学专业课考试科目。</w:t>
      </w:r>
      <w:r>
        <w:rPr>
          <w:rFonts w:ascii="宋体" w:hAnsi="宋体" w:cs="宋体" w:hint="eastAsia"/>
          <w:color w:val="000000"/>
          <w:kern w:val="0"/>
          <w:sz w:val="24"/>
          <w:szCs w:val="32"/>
        </w:rPr>
        <w:t>科目考试要求考生系统掌握现代地理科学的基础理论、基本研究方法、最新研究成果和前沿学术思想。主要考查考生综合运用地理科学的基本理论和方法分析各类地理现象和环境的特征及其与人类活动的相互关系，具备解决科学问题和技术问题的能力；评价考生已具备的基本专业知识和素质。</w:t>
      </w:r>
    </w:p>
    <w:p w:rsidR="00EE2539" w:rsidRDefault="000E37E6">
      <w:pPr>
        <w:adjustRightInd w:val="0"/>
        <w:snapToGrid w:val="0"/>
        <w:spacing w:line="600" w:lineRule="exact"/>
        <w:rPr>
          <w:b/>
          <w:color w:val="FF0000"/>
          <w:sz w:val="32"/>
          <w:szCs w:val="32"/>
        </w:rPr>
      </w:pPr>
      <w:r>
        <w:rPr>
          <w:rFonts w:hint="eastAsia"/>
          <w:b/>
          <w:sz w:val="32"/>
          <w:szCs w:val="32"/>
        </w:rPr>
        <w:t>二、考试形式与试卷结构</w:t>
      </w:r>
      <w:r>
        <w:rPr>
          <w:b/>
          <w:sz w:val="32"/>
          <w:szCs w:val="32"/>
        </w:rPr>
        <w:t xml:space="preserve">  </w:t>
      </w:r>
    </w:p>
    <w:p w:rsidR="00EE2539" w:rsidRDefault="000E37E6">
      <w:pPr>
        <w:spacing w:line="600" w:lineRule="exact"/>
        <w:ind w:firstLineChars="200" w:firstLine="562"/>
        <w:rPr>
          <w:rFonts w:ascii="宋体" w:cs="宋体"/>
          <w:b/>
          <w:color w:val="000000"/>
          <w:kern w:val="0"/>
          <w:sz w:val="28"/>
          <w:szCs w:val="36"/>
        </w:rPr>
      </w:pPr>
      <w:r>
        <w:rPr>
          <w:rFonts w:ascii="宋体" w:hAnsi="宋体" w:cs="宋体" w:hint="eastAsia"/>
          <w:b/>
          <w:color w:val="000000"/>
          <w:kern w:val="0"/>
          <w:sz w:val="28"/>
          <w:szCs w:val="36"/>
        </w:rPr>
        <w:t>（一）试卷成绩及考试时间</w:t>
      </w:r>
      <w:r>
        <w:rPr>
          <w:rFonts w:ascii="宋体" w:hAnsi="宋体" w:cs="宋体"/>
          <w:b/>
          <w:color w:val="000000"/>
          <w:kern w:val="0"/>
          <w:sz w:val="28"/>
          <w:szCs w:val="36"/>
        </w:rPr>
        <w:t xml:space="preserve">   </w:t>
      </w:r>
    </w:p>
    <w:p w:rsidR="00EE2539" w:rsidRDefault="000E37E6">
      <w:pPr>
        <w:spacing w:line="600" w:lineRule="exact"/>
        <w:ind w:firstLineChars="200" w:firstLine="480"/>
        <w:rPr>
          <w:rFonts w:ascii="宋体" w:cs="宋体"/>
          <w:color w:val="FF0000"/>
          <w:kern w:val="0"/>
          <w:sz w:val="24"/>
          <w:szCs w:val="32"/>
        </w:rPr>
      </w:pPr>
      <w:r>
        <w:rPr>
          <w:rFonts w:ascii="宋体" w:hAnsi="宋体" w:cs="宋体" w:hint="eastAsia"/>
          <w:color w:val="000000"/>
          <w:kern w:val="0"/>
          <w:sz w:val="24"/>
          <w:szCs w:val="32"/>
        </w:rPr>
        <w:t>本试卷满分为</w:t>
      </w:r>
      <w:r>
        <w:rPr>
          <w:rFonts w:ascii="宋体" w:hAnsi="宋体" w:cs="宋体"/>
          <w:color w:val="000000"/>
          <w:kern w:val="0"/>
          <w:sz w:val="24"/>
          <w:szCs w:val="32"/>
        </w:rPr>
        <w:t>150</w:t>
      </w:r>
      <w:r>
        <w:rPr>
          <w:rFonts w:ascii="宋体" w:hAnsi="宋体" w:cs="宋体" w:hint="eastAsia"/>
          <w:color w:val="000000"/>
          <w:kern w:val="0"/>
          <w:sz w:val="24"/>
          <w:szCs w:val="32"/>
        </w:rPr>
        <w:t>分，考试时间</w:t>
      </w:r>
      <w:r>
        <w:rPr>
          <w:rFonts w:ascii="宋体" w:hAnsi="宋体" w:cs="宋体"/>
          <w:color w:val="000000"/>
          <w:kern w:val="0"/>
          <w:sz w:val="24"/>
          <w:szCs w:val="32"/>
        </w:rPr>
        <w:t>180</w:t>
      </w:r>
      <w:r>
        <w:rPr>
          <w:rFonts w:ascii="宋体" w:hAnsi="宋体" w:cs="宋体" w:hint="eastAsia"/>
          <w:color w:val="000000"/>
          <w:kern w:val="0"/>
          <w:sz w:val="24"/>
          <w:szCs w:val="32"/>
        </w:rPr>
        <w:t>分钟。</w:t>
      </w:r>
    </w:p>
    <w:p w:rsidR="00EE2539" w:rsidRDefault="000E37E6">
      <w:pPr>
        <w:spacing w:line="600" w:lineRule="exact"/>
        <w:ind w:firstLineChars="200" w:firstLine="562"/>
        <w:rPr>
          <w:rFonts w:ascii="宋体" w:cs="宋体"/>
          <w:b/>
          <w:color w:val="000000"/>
          <w:kern w:val="0"/>
          <w:sz w:val="28"/>
          <w:szCs w:val="36"/>
        </w:rPr>
      </w:pPr>
      <w:r>
        <w:rPr>
          <w:rFonts w:ascii="宋体" w:hAnsi="宋体" w:cs="宋体" w:hint="eastAsia"/>
          <w:b/>
          <w:color w:val="000000"/>
          <w:kern w:val="0"/>
          <w:sz w:val="28"/>
          <w:szCs w:val="36"/>
        </w:rPr>
        <w:t>（二）答题方式</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答题方式为闭卷、笔试。</w:t>
      </w:r>
    </w:p>
    <w:p w:rsidR="00EE2539" w:rsidRDefault="000E37E6">
      <w:pPr>
        <w:spacing w:line="600" w:lineRule="exact"/>
        <w:ind w:firstLineChars="200" w:firstLine="562"/>
        <w:rPr>
          <w:rFonts w:ascii="宋体" w:cs="宋体"/>
          <w:b/>
          <w:color w:val="000000"/>
          <w:kern w:val="0"/>
          <w:sz w:val="28"/>
          <w:szCs w:val="36"/>
        </w:rPr>
      </w:pPr>
      <w:r>
        <w:rPr>
          <w:rFonts w:ascii="宋体" w:hAnsi="宋体" w:cs="宋体" w:hint="eastAsia"/>
          <w:b/>
          <w:color w:val="000000"/>
          <w:kern w:val="0"/>
          <w:sz w:val="28"/>
          <w:szCs w:val="36"/>
        </w:rPr>
        <w:t>（三）试卷题型结构</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名词解释：</w:t>
      </w:r>
      <w:r>
        <w:rPr>
          <w:rFonts w:ascii="宋体" w:hAnsi="宋体" w:cs="宋体"/>
          <w:color w:val="000000"/>
          <w:kern w:val="0"/>
          <w:sz w:val="24"/>
          <w:szCs w:val="32"/>
        </w:rPr>
        <w:t>10</w:t>
      </w:r>
      <w:r>
        <w:rPr>
          <w:rFonts w:ascii="宋体" w:hAnsi="宋体" w:cs="宋体" w:hint="eastAsia"/>
          <w:color w:val="000000"/>
          <w:kern w:val="0"/>
          <w:sz w:val="24"/>
          <w:szCs w:val="32"/>
        </w:rPr>
        <w:t>小题，每小题</w:t>
      </w:r>
      <w:r>
        <w:rPr>
          <w:rFonts w:ascii="宋体" w:hAnsi="宋体" w:cs="宋体"/>
          <w:color w:val="000000"/>
          <w:kern w:val="0"/>
          <w:sz w:val="24"/>
          <w:szCs w:val="32"/>
        </w:rPr>
        <w:t>3</w:t>
      </w:r>
      <w:r>
        <w:rPr>
          <w:rFonts w:ascii="宋体" w:hAnsi="宋体" w:cs="宋体" w:hint="eastAsia"/>
          <w:color w:val="000000"/>
          <w:kern w:val="0"/>
          <w:sz w:val="24"/>
          <w:szCs w:val="32"/>
        </w:rPr>
        <w:t>分，共</w:t>
      </w:r>
      <w:r>
        <w:rPr>
          <w:rFonts w:ascii="宋体" w:hAnsi="宋体" w:cs="宋体"/>
          <w:color w:val="000000"/>
          <w:kern w:val="0"/>
          <w:sz w:val="24"/>
          <w:szCs w:val="32"/>
        </w:rPr>
        <w:t>30</w:t>
      </w:r>
      <w:r>
        <w:rPr>
          <w:rFonts w:ascii="宋体" w:hAnsi="宋体" w:cs="宋体" w:hint="eastAsia"/>
          <w:color w:val="000000"/>
          <w:kern w:val="0"/>
          <w:sz w:val="24"/>
          <w:szCs w:val="32"/>
        </w:rPr>
        <w:t>分；</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简答题：</w:t>
      </w:r>
      <w:r>
        <w:rPr>
          <w:rFonts w:ascii="宋体" w:hAnsi="宋体" w:cs="宋体"/>
          <w:color w:val="000000"/>
          <w:kern w:val="0"/>
          <w:sz w:val="24"/>
          <w:szCs w:val="32"/>
        </w:rPr>
        <w:t>5</w:t>
      </w:r>
      <w:r>
        <w:rPr>
          <w:rFonts w:ascii="宋体" w:hAnsi="宋体" w:cs="宋体" w:hint="eastAsia"/>
          <w:color w:val="000000"/>
          <w:kern w:val="0"/>
          <w:sz w:val="24"/>
          <w:szCs w:val="32"/>
        </w:rPr>
        <w:t>小题，每小题</w:t>
      </w:r>
      <w:r>
        <w:rPr>
          <w:rFonts w:ascii="宋体" w:hAnsi="宋体" w:cs="宋体"/>
          <w:color w:val="000000"/>
          <w:kern w:val="0"/>
          <w:sz w:val="24"/>
          <w:szCs w:val="32"/>
        </w:rPr>
        <w:t>12</w:t>
      </w:r>
      <w:r>
        <w:rPr>
          <w:rFonts w:ascii="宋体" w:hAnsi="宋体" w:cs="宋体" w:hint="eastAsia"/>
          <w:color w:val="000000"/>
          <w:kern w:val="0"/>
          <w:sz w:val="24"/>
          <w:szCs w:val="32"/>
        </w:rPr>
        <w:t>分，</w:t>
      </w:r>
      <w:r>
        <w:rPr>
          <w:rFonts w:ascii="宋体" w:hAnsi="宋体" w:cs="宋体"/>
          <w:color w:val="000000"/>
          <w:kern w:val="0"/>
          <w:sz w:val="24"/>
          <w:szCs w:val="32"/>
        </w:rPr>
        <w:t>60</w:t>
      </w:r>
      <w:r>
        <w:rPr>
          <w:rFonts w:ascii="宋体" w:hAnsi="宋体" w:cs="宋体" w:hint="eastAsia"/>
          <w:color w:val="000000"/>
          <w:kern w:val="0"/>
          <w:sz w:val="24"/>
          <w:szCs w:val="32"/>
        </w:rPr>
        <w:t>分；</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分析论述题：</w:t>
      </w:r>
      <w:r>
        <w:rPr>
          <w:rFonts w:ascii="宋体" w:hAnsi="宋体" w:cs="宋体"/>
          <w:color w:val="000000"/>
          <w:kern w:val="0"/>
          <w:sz w:val="24"/>
          <w:szCs w:val="32"/>
        </w:rPr>
        <w:t>3</w:t>
      </w:r>
      <w:r>
        <w:rPr>
          <w:rFonts w:ascii="宋体" w:hAnsi="宋体" w:cs="宋体" w:hint="eastAsia"/>
          <w:color w:val="000000"/>
          <w:kern w:val="0"/>
          <w:sz w:val="24"/>
          <w:szCs w:val="32"/>
        </w:rPr>
        <w:t>小题，每小题</w:t>
      </w:r>
      <w:r>
        <w:rPr>
          <w:rFonts w:ascii="宋体" w:hAnsi="宋体" w:cs="宋体"/>
          <w:color w:val="000000"/>
          <w:kern w:val="0"/>
          <w:sz w:val="24"/>
          <w:szCs w:val="32"/>
        </w:rPr>
        <w:t>20</w:t>
      </w:r>
      <w:r>
        <w:rPr>
          <w:rFonts w:ascii="宋体" w:hAnsi="宋体" w:cs="宋体" w:hint="eastAsia"/>
          <w:color w:val="000000"/>
          <w:kern w:val="0"/>
          <w:sz w:val="24"/>
          <w:szCs w:val="32"/>
        </w:rPr>
        <w:t>分，共</w:t>
      </w:r>
      <w:r>
        <w:rPr>
          <w:rFonts w:ascii="宋体" w:hAnsi="宋体" w:cs="宋体"/>
          <w:color w:val="000000"/>
          <w:kern w:val="0"/>
          <w:sz w:val="24"/>
          <w:szCs w:val="32"/>
        </w:rPr>
        <w:t>60</w:t>
      </w:r>
      <w:r>
        <w:rPr>
          <w:rFonts w:ascii="宋体" w:hAnsi="宋体" w:cs="宋体" w:hint="eastAsia"/>
          <w:color w:val="000000"/>
          <w:kern w:val="0"/>
          <w:sz w:val="24"/>
          <w:szCs w:val="32"/>
        </w:rPr>
        <w:t>分；</w:t>
      </w:r>
    </w:p>
    <w:p w:rsidR="00EE2539" w:rsidRDefault="000E37E6">
      <w:pPr>
        <w:spacing w:line="600" w:lineRule="exact"/>
        <w:ind w:firstLineChars="200" w:firstLine="562"/>
        <w:rPr>
          <w:rFonts w:ascii="宋体" w:cs="宋体"/>
          <w:b/>
          <w:color w:val="FF0000"/>
          <w:kern w:val="0"/>
          <w:sz w:val="28"/>
          <w:szCs w:val="36"/>
        </w:rPr>
      </w:pPr>
      <w:r>
        <w:rPr>
          <w:rFonts w:ascii="宋体" w:hAnsi="宋体" w:cs="宋体" w:hint="eastAsia"/>
          <w:b/>
          <w:color w:val="000000"/>
          <w:kern w:val="0"/>
          <w:sz w:val="28"/>
          <w:szCs w:val="36"/>
        </w:rPr>
        <w:t>（四）主要参考书目</w:t>
      </w:r>
      <w:r>
        <w:rPr>
          <w:rFonts w:ascii="宋体" w:hAnsi="宋体" w:cs="宋体"/>
          <w:b/>
          <w:color w:val="000000"/>
          <w:kern w:val="0"/>
          <w:sz w:val="28"/>
          <w:szCs w:val="36"/>
        </w:rPr>
        <w:t xml:space="preserve">  </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《自然地理学》（第四版），伍光和主编</w:t>
      </w:r>
      <w:r>
        <w:rPr>
          <w:rFonts w:ascii="宋体" w:hAnsi="宋体" w:cs="宋体"/>
          <w:color w:val="000000"/>
          <w:kern w:val="0"/>
          <w:sz w:val="24"/>
          <w:szCs w:val="32"/>
        </w:rPr>
        <w:t xml:space="preserve"> </w:t>
      </w:r>
      <w:r>
        <w:rPr>
          <w:rFonts w:ascii="宋体" w:hAnsi="宋体" w:cs="宋体" w:hint="eastAsia"/>
          <w:color w:val="000000"/>
          <w:kern w:val="0"/>
          <w:sz w:val="24"/>
          <w:szCs w:val="32"/>
        </w:rPr>
        <w:t>，高等教育出版社，</w:t>
      </w:r>
      <w:r>
        <w:rPr>
          <w:rFonts w:ascii="宋体" w:hAnsi="宋体" w:cs="宋体"/>
          <w:color w:val="000000"/>
          <w:kern w:val="0"/>
          <w:sz w:val="24"/>
          <w:szCs w:val="32"/>
        </w:rPr>
        <w:t>2008</w:t>
      </w:r>
      <w:r>
        <w:rPr>
          <w:rFonts w:ascii="宋体" w:hAnsi="宋体" w:cs="宋体" w:hint="eastAsia"/>
          <w:color w:val="000000"/>
          <w:kern w:val="0"/>
          <w:sz w:val="24"/>
          <w:szCs w:val="32"/>
        </w:rPr>
        <w:t>。</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《人文地理学》</w:t>
      </w:r>
      <w:r w:rsidR="00EF4AAB">
        <w:rPr>
          <w:rFonts w:ascii="宋体" w:hAnsi="宋体" w:cs="宋体" w:hint="eastAsia"/>
          <w:color w:val="000000"/>
          <w:kern w:val="0"/>
          <w:sz w:val="24"/>
          <w:szCs w:val="32"/>
        </w:rPr>
        <w:t>（第二版），赵荣主编</w:t>
      </w:r>
      <w:r>
        <w:rPr>
          <w:rFonts w:ascii="宋体" w:hAnsi="宋体" w:cs="宋体" w:hint="eastAsia"/>
          <w:color w:val="000000"/>
          <w:kern w:val="0"/>
          <w:sz w:val="24"/>
          <w:szCs w:val="32"/>
        </w:rPr>
        <w:t>，高等教育出版社，</w:t>
      </w:r>
      <w:r>
        <w:rPr>
          <w:rFonts w:ascii="宋体" w:hAnsi="宋体" w:cs="宋体"/>
          <w:color w:val="000000"/>
          <w:kern w:val="0"/>
          <w:sz w:val="24"/>
          <w:szCs w:val="32"/>
        </w:rPr>
        <w:t>200</w:t>
      </w:r>
      <w:r w:rsidR="00EF4AAB">
        <w:rPr>
          <w:rFonts w:ascii="宋体" w:hAnsi="宋体" w:cs="宋体"/>
          <w:color w:val="000000"/>
          <w:kern w:val="0"/>
          <w:sz w:val="24"/>
          <w:szCs w:val="32"/>
        </w:rPr>
        <w:t>6</w:t>
      </w:r>
      <w:r>
        <w:rPr>
          <w:rFonts w:ascii="宋体" w:hAnsi="宋体" w:cs="宋体" w:hint="eastAsia"/>
          <w:color w:val="000000"/>
          <w:kern w:val="0"/>
          <w:sz w:val="24"/>
          <w:szCs w:val="32"/>
        </w:rPr>
        <w:t>。</w:t>
      </w:r>
    </w:p>
    <w:p w:rsidR="00EE2539" w:rsidRDefault="000E37E6">
      <w:pPr>
        <w:adjustRightInd w:val="0"/>
        <w:snapToGrid w:val="0"/>
        <w:spacing w:line="600" w:lineRule="exact"/>
        <w:rPr>
          <w:b/>
          <w:color w:val="FF0000"/>
          <w:sz w:val="32"/>
          <w:szCs w:val="32"/>
        </w:rPr>
      </w:pPr>
      <w:r>
        <w:rPr>
          <w:rFonts w:hint="eastAsia"/>
          <w:b/>
          <w:sz w:val="32"/>
          <w:szCs w:val="32"/>
        </w:rPr>
        <w:t>三、考查范围</w:t>
      </w:r>
      <w:r>
        <w:rPr>
          <w:b/>
          <w:sz w:val="32"/>
          <w:szCs w:val="32"/>
        </w:rPr>
        <w:t xml:space="preserve"> </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（一）大气圈与气候系统</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lastRenderedPageBreak/>
        <w:t>1</w:t>
      </w:r>
      <w:r>
        <w:rPr>
          <w:rFonts w:ascii="宋体" w:hAnsi="宋体" w:cs="宋体" w:hint="eastAsia"/>
          <w:color w:val="000000"/>
          <w:kern w:val="0"/>
          <w:sz w:val="24"/>
          <w:szCs w:val="32"/>
        </w:rPr>
        <w:t>、理解大气组成的成分及其作用，掌握太阳辐射、温室效应及地－气系统的辐射平衡。</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、理解降水的形成、类型，掌握降水的时间变化规律和降水量的地理分布。</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、掌握作用于空气的力，理解大气环流的概念，掌握行星风系、季风环流及局地环流的特性及其运动。</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、理解气候的概念，掌握气候系统的组成及特性</w:t>
      </w:r>
      <w:r w:rsidR="00600940">
        <w:rPr>
          <w:rFonts w:ascii="宋体" w:hAnsi="宋体" w:cs="宋体" w:hint="eastAsia"/>
          <w:color w:val="000000"/>
          <w:kern w:val="0"/>
          <w:sz w:val="24"/>
          <w:szCs w:val="32"/>
        </w:rPr>
        <w:t>。</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 xml:space="preserve">5. </w:t>
      </w:r>
      <w:r>
        <w:rPr>
          <w:rFonts w:ascii="宋体" w:hAnsi="宋体" w:cs="宋体" w:hint="eastAsia"/>
          <w:color w:val="000000"/>
          <w:kern w:val="0"/>
          <w:sz w:val="24"/>
          <w:szCs w:val="32"/>
        </w:rPr>
        <w:t>掌握气候形成和变化的原因，理解气候变化简史，了解未来气候的可能变化。</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（二）海洋和陆地水</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、掌握水循环的主要过程，理解水循环与水量平衡的规律。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、理解洋流的成因、分类和主要洋流，理解近百年的海平面变化以及</w:t>
      </w:r>
      <w:r>
        <w:rPr>
          <w:rFonts w:ascii="宋体" w:hAnsi="宋体" w:cs="宋体"/>
          <w:color w:val="000000"/>
          <w:kern w:val="0"/>
          <w:sz w:val="24"/>
          <w:szCs w:val="32"/>
        </w:rPr>
        <w:t>21</w:t>
      </w:r>
      <w:r>
        <w:rPr>
          <w:rFonts w:ascii="宋体" w:hAnsi="宋体" w:cs="宋体" w:hint="eastAsia"/>
          <w:color w:val="000000"/>
          <w:kern w:val="0"/>
          <w:sz w:val="24"/>
          <w:szCs w:val="32"/>
        </w:rPr>
        <w:t>世纪海平面上升的预测。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、掌握河流、水系、流域、地下水等概念，理解河流与地理环境的相互影响，掌握地下水按埋藏条件的分类。</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、掌握成冰作用过程与冰川类型，理解冰川对地理环境的影响。</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（三）土壤圈</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、了解土壤及土壤肥力的概念，理解土壤圈在地理环境中的地位和作用。</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、理解土壤形态的特征，掌握土壤的物质组成，包括土壤矿物质、土壤有机质、土壤水分和土壤空气等。</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、了解土壤因素学说，掌握成土因素对土壤的形成作用。</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、掌握土壤的分类、理解土壤分布与地理环境间的关系。</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（四）生物群落与生态系统</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、掌握生态因子作用的一般特点，理解生态因子与生物之间的关系，掌握</w:t>
      </w:r>
      <w:r>
        <w:rPr>
          <w:rFonts w:ascii="宋体" w:hAnsi="宋体" w:cs="宋体" w:hint="eastAsia"/>
          <w:color w:val="000000"/>
          <w:kern w:val="0"/>
          <w:sz w:val="24"/>
          <w:szCs w:val="32"/>
        </w:rPr>
        <w:lastRenderedPageBreak/>
        <w:t>生物对环境的适应特性。</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、了解种群及其一般特征，理解生物群落的种类组成、群落的结构、群落环境、群落的动态、群落的外貌与植物的生活型特性。</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、理解生态系统的概念，掌握生态系统的组分和结构、生态系统的功能、生态系统的反馈调节与生态平衡。</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、理解陆地生态系统的主要特征与分布规律，</w:t>
      </w:r>
      <w:r>
        <w:rPr>
          <w:rFonts w:ascii="宋体" w:hAnsi="宋体" w:cs="宋体"/>
          <w:color w:val="000000"/>
          <w:kern w:val="0"/>
          <w:sz w:val="24"/>
          <w:szCs w:val="32"/>
        </w:rPr>
        <w:t xml:space="preserve"> </w:t>
      </w:r>
      <w:r>
        <w:rPr>
          <w:rFonts w:ascii="宋体" w:hAnsi="宋体" w:cs="宋体" w:hint="eastAsia"/>
          <w:color w:val="000000"/>
          <w:kern w:val="0"/>
          <w:sz w:val="24"/>
          <w:szCs w:val="32"/>
        </w:rPr>
        <w:t>掌握水域生态系统的主要特征与类型。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5</w:t>
      </w:r>
      <w:r>
        <w:rPr>
          <w:rFonts w:ascii="宋体" w:hAnsi="宋体" w:cs="宋体" w:hint="eastAsia"/>
          <w:color w:val="000000"/>
          <w:kern w:val="0"/>
          <w:sz w:val="24"/>
          <w:szCs w:val="32"/>
        </w:rPr>
        <w:t>、理解生物多样性概念，掌握生物多样性的价值，理解生物多样性的保护及其意义。</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（五）人文地理学学科概况</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、理解人文地理学的概念、研究对象以及在地理学中的地位，了解人文地理学的发展过程。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、能够立足学科体系视角，理解地理学、人文地理学、人文地理学分支学科之间的关系，掌握人文地理学分支学科构成及其主要研究内容，能够联系现实需求解释人文地理学的重要应用领域。</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了解自然观的重要思想，理解经典人地关系理论的主要内容，了解人地关系理论的发展，掌握人地关系地域系统理论，能够紧密联系现实，辨析人类行为与环境变迁的关系，解释人口、资源、环境与可持续发展。</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、理解重要人文地理学家学术思想的形成过程、主要观点。</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5</w:t>
      </w:r>
      <w:r>
        <w:rPr>
          <w:rFonts w:ascii="宋体" w:hAnsi="宋体" w:cs="宋体" w:hint="eastAsia"/>
          <w:color w:val="000000"/>
          <w:kern w:val="0"/>
          <w:sz w:val="24"/>
          <w:szCs w:val="32"/>
        </w:rPr>
        <w:t>、了解人文地理学研究方法论，理解人文地理学分析方法，能够运用现代分析技术手段开展人文地理问题研究。</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（六）人文地理学重要基础理论</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、掌握人文地理学的空间概念、空间测度内容，以及区域的概念与类型。</w:t>
      </w:r>
      <w:r>
        <w:rPr>
          <w:rFonts w:ascii="宋体" w:hAnsi="宋体" w:cs="宋体" w:hint="eastAsia"/>
          <w:color w:val="000000"/>
          <w:kern w:val="0"/>
          <w:sz w:val="24"/>
          <w:szCs w:val="32"/>
        </w:rPr>
        <w:lastRenderedPageBreak/>
        <w:t>理解距离摩擦理论与空间相互作用，能够联系现实解释人文地理网络与可达性。能够运用扩散理论分析人文地理现象的空间演化过程。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、掌握农业区位论、工业区位论、中心地理论、市场区位论、增长极理论、核心</w:t>
      </w:r>
      <w:r>
        <w:rPr>
          <w:rFonts w:ascii="宋体" w:cs="宋体"/>
          <w:color w:val="000000"/>
          <w:kern w:val="0"/>
          <w:sz w:val="24"/>
          <w:szCs w:val="32"/>
        </w:rPr>
        <w:t>-</w:t>
      </w:r>
      <w:r>
        <w:rPr>
          <w:rFonts w:ascii="宋体" w:hAnsi="宋体" w:cs="宋体" w:hint="eastAsia"/>
          <w:color w:val="000000"/>
          <w:kern w:val="0"/>
          <w:sz w:val="24"/>
          <w:szCs w:val="32"/>
        </w:rPr>
        <w:t>边缘理论、点轴系统理论的内涵。能够运用以上理论解释现实空间结构及其演化。</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、了解劳动地域分工的基本理论。理解绝对成本理论、比较成本理论与要素禀赋理论。</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、理解人口转型模式。了解人口迁移方式与类型，理解人口迁移原因。了解我国人口迁移特征、世界及我国人口问题。</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5</w:t>
      </w:r>
      <w:r>
        <w:rPr>
          <w:rFonts w:ascii="宋体" w:hAnsi="宋体" w:cs="宋体" w:hint="eastAsia"/>
          <w:color w:val="000000"/>
          <w:kern w:val="0"/>
          <w:sz w:val="24"/>
          <w:szCs w:val="32"/>
        </w:rPr>
        <w:t>、理解文化的内涵。掌握地域文化系统的概念与结构。了解文化生态系统的类型。</w:t>
      </w:r>
    </w:p>
    <w:p w:rsidR="00EE2539" w:rsidRDefault="000E37E6">
      <w:pPr>
        <w:spacing w:line="600" w:lineRule="exact"/>
        <w:ind w:firstLineChars="200" w:firstLine="480"/>
        <w:rPr>
          <w:rFonts w:ascii="宋体" w:cs="宋体"/>
          <w:color w:val="000000"/>
          <w:kern w:val="0"/>
          <w:sz w:val="24"/>
          <w:szCs w:val="32"/>
        </w:rPr>
      </w:pPr>
      <w:r>
        <w:rPr>
          <w:rFonts w:ascii="宋体" w:hAnsi="宋体" w:cs="宋体" w:hint="eastAsia"/>
          <w:color w:val="000000"/>
          <w:kern w:val="0"/>
          <w:sz w:val="24"/>
          <w:szCs w:val="32"/>
        </w:rPr>
        <w:t>（七）工业化、城乡发展与全球化</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1</w:t>
      </w:r>
      <w:r>
        <w:rPr>
          <w:rFonts w:ascii="宋体" w:hAnsi="宋体" w:cs="宋体" w:hint="eastAsia"/>
          <w:color w:val="000000"/>
          <w:kern w:val="0"/>
          <w:sz w:val="24"/>
          <w:szCs w:val="32"/>
        </w:rPr>
        <w:t>、掌握工业化的概念，了解国内外典型工业化过程。</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2</w:t>
      </w:r>
      <w:r>
        <w:rPr>
          <w:rFonts w:ascii="宋体" w:hAnsi="宋体" w:cs="宋体" w:hint="eastAsia"/>
          <w:color w:val="000000"/>
          <w:kern w:val="0"/>
          <w:sz w:val="24"/>
          <w:szCs w:val="32"/>
        </w:rPr>
        <w:t>、掌握城市化、郊区化的概念，了解世界及我国城市化过程。理解我国城市化道路之争。掌握城市体系的内涵，理解世界及我国城市体系发展。</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3</w:t>
      </w:r>
      <w:r>
        <w:rPr>
          <w:rFonts w:ascii="宋体" w:hAnsi="宋体" w:cs="宋体" w:hint="eastAsia"/>
          <w:color w:val="000000"/>
          <w:kern w:val="0"/>
          <w:sz w:val="24"/>
          <w:szCs w:val="32"/>
        </w:rPr>
        <w:t>、掌握城市空间结构的构成，理解城市空间结构形成原理。掌握芝加哥学派城市土地利用三大经典模式。</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4</w:t>
      </w:r>
      <w:r>
        <w:rPr>
          <w:rFonts w:ascii="宋体" w:hAnsi="宋体" w:cs="宋体" w:hint="eastAsia"/>
          <w:color w:val="000000"/>
          <w:kern w:val="0"/>
          <w:sz w:val="24"/>
          <w:szCs w:val="32"/>
        </w:rPr>
        <w:t>、掌握乡村聚落类型。了解我国农村城市化的主要模式。</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5</w:t>
      </w:r>
      <w:r>
        <w:rPr>
          <w:rFonts w:ascii="宋体" w:hAnsi="宋体" w:cs="宋体" w:hint="eastAsia"/>
          <w:color w:val="000000"/>
          <w:kern w:val="0"/>
          <w:sz w:val="24"/>
          <w:szCs w:val="32"/>
        </w:rPr>
        <w:t>、了解第三次农业革命，理解农业工业化与绿色革命。了解旅游业与经济发展的关系，以及国内外旅游业发展的新趋势。</w:t>
      </w:r>
    </w:p>
    <w:p w:rsidR="00EE2539" w:rsidRDefault="000E37E6">
      <w:pPr>
        <w:spacing w:line="600" w:lineRule="exact"/>
        <w:ind w:firstLineChars="200" w:firstLine="480"/>
        <w:rPr>
          <w:rFonts w:ascii="宋体" w:cs="宋体"/>
          <w:color w:val="000000"/>
          <w:kern w:val="0"/>
          <w:sz w:val="24"/>
          <w:szCs w:val="32"/>
        </w:rPr>
      </w:pPr>
      <w:r>
        <w:rPr>
          <w:rFonts w:ascii="宋体" w:hAnsi="宋体" w:cs="宋体"/>
          <w:color w:val="000000"/>
          <w:kern w:val="0"/>
          <w:sz w:val="24"/>
          <w:szCs w:val="32"/>
        </w:rPr>
        <w:t>6</w:t>
      </w:r>
      <w:r>
        <w:rPr>
          <w:rFonts w:ascii="宋体" w:hAnsi="宋体" w:cs="宋体" w:hint="eastAsia"/>
          <w:color w:val="000000"/>
          <w:kern w:val="0"/>
          <w:sz w:val="24"/>
          <w:szCs w:val="32"/>
        </w:rPr>
        <w:t>、掌握全球化的概念，了解世界经济极核，理解紧密型的全球网络。</w:t>
      </w:r>
    </w:p>
    <w:p w:rsidR="00EE2539" w:rsidRDefault="00EE2539">
      <w:pPr>
        <w:spacing w:line="600" w:lineRule="exact"/>
        <w:ind w:firstLineChars="200" w:firstLine="480"/>
        <w:rPr>
          <w:rFonts w:ascii="宋体" w:cs="宋体"/>
          <w:color w:val="000000"/>
          <w:kern w:val="0"/>
          <w:sz w:val="24"/>
          <w:szCs w:val="32"/>
        </w:rPr>
      </w:pPr>
    </w:p>
    <w:sectPr w:rsidR="00EE25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06" w:rsidRDefault="00F43606" w:rsidP="00AC687C">
      <w:r>
        <w:separator/>
      </w:r>
    </w:p>
  </w:endnote>
  <w:endnote w:type="continuationSeparator" w:id="0">
    <w:p w:rsidR="00F43606" w:rsidRDefault="00F43606" w:rsidP="00A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06" w:rsidRDefault="00F43606" w:rsidP="00AC687C">
      <w:r>
        <w:separator/>
      </w:r>
    </w:p>
  </w:footnote>
  <w:footnote w:type="continuationSeparator" w:id="0">
    <w:p w:rsidR="00F43606" w:rsidRDefault="00F43606" w:rsidP="00AC6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Y3NGMxNDgxNTEyMzAyNGFjNGRkNzA5OGM2ZDdhNDkifQ=="/>
  </w:docVars>
  <w:rsids>
    <w:rsidRoot w:val="0073202B"/>
    <w:rsid w:val="00035744"/>
    <w:rsid w:val="000E37E6"/>
    <w:rsid w:val="003B28AF"/>
    <w:rsid w:val="00460420"/>
    <w:rsid w:val="00600940"/>
    <w:rsid w:val="0073202B"/>
    <w:rsid w:val="0088208F"/>
    <w:rsid w:val="00AC687C"/>
    <w:rsid w:val="00C4007A"/>
    <w:rsid w:val="00C92F78"/>
    <w:rsid w:val="00D45D6A"/>
    <w:rsid w:val="00E958F3"/>
    <w:rsid w:val="00ED06E8"/>
    <w:rsid w:val="00EE2539"/>
    <w:rsid w:val="00EF4AAB"/>
    <w:rsid w:val="00F43606"/>
    <w:rsid w:val="21B30A80"/>
    <w:rsid w:val="54E24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B39CE"/>
  <w15:docId w15:val="{5862D83C-9B1D-4192-BB98-D1154EE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200" w:firstLine="420"/>
    </w:pPr>
    <w:rPr>
      <w:rFonts w:ascii="Times New Roman" w:hAnsi="Times New Roman"/>
    </w:rPr>
  </w:style>
  <w:style w:type="character" w:customStyle="1" w:styleId="a4">
    <w:name w:val="正文文本缩进 字符"/>
    <w:link w:val="a3"/>
    <w:uiPriority w:val="99"/>
    <w:semiHidden/>
    <w:rPr>
      <w:szCs w:val="24"/>
    </w:rPr>
  </w:style>
  <w:style w:type="paragraph" w:styleId="a5">
    <w:name w:val="header"/>
    <w:basedOn w:val="a"/>
    <w:link w:val="a6"/>
    <w:uiPriority w:val="99"/>
    <w:unhideWhenUsed/>
    <w:rsid w:val="00AC687C"/>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AC687C"/>
    <w:rPr>
      <w:kern w:val="2"/>
      <w:sz w:val="18"/>
      <w:szCs w:val="18"/>
    </w:rPr>
  </w:style>
  <w:style w:type="paragraph" w:styleId="a7">
    <w:name w:val="footer"/>
    <w:basedOn w:val="a"/>
    <w:link w:val="a8"/>
    <w:uiPriority w:val="99"/>
    <w:unhideWhenUsed/>
    <w:rsid w:val="00AC687C"/>
    <w:pPr>
      <w:tabs>
        <w:tab w:val="center" w:pos="4153"/>
        <w:tab w:val="right" w:pos="8306"/>
      </w:tabs>
      <w:snapToGrid w:val="0"/>
      <w:jc w:val="left"/>
    </w:pPr>
    <w:rPr>
      <w:sz w:val="18"/>
      <w:szCs w:val="18"/>
    </w:rPr>
  </w:style>
  <w:style w:type="character" w:customStyle="1" w:styleId="a8">
    <w:name w:val="页脚 字符"/>
    <w:link w:val="a7"/>
    <w:uiPriority w:val="99"/>
    <w:rsid w:val="00AC68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316</Words>
  <Characters>1807</Characters>
  <Application>Microsoft Office Word</Application>
  <DocSecurity>0</DocSecurity>
  <Lines>15</Lines>
  <Paragraphs>4</Paragraphs>
  <ScaleCrop>false</ScaleCrop>
  <Company>微软中国</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HBSF</cp:lastModifiedBy>
  <cp:revision>9</cp:revision>
  <dcterms:created xsi:type="dcterms:W3CDTF">2019-09-25T02:05:00Z</dcterms:created>
  <dcterms:modified xsi:type="dcterms:W3CDTF">2023-09-21T07:09:00Z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30CD840415744EB5BE3DA26DAE6B4662</vt:lpwstr>
  </property>
</Properties>
</file>